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2A7" w:rsidRDefault="00D202A7" w:rsidP="00D202A7">
      <w:pPr>
        <w:spacing w:after="0" w:line="240" w:lineRule="auto"/>
        <w:rPr>
          <w:rFonts w:ascii="Times New Roman" w:eastAsia="Times New Roman" w:hAnsi="Times New Roman"/>
          <w:b/>
          <w:bCs/>
          <w:sz w:val="24"/>
          <w:szCs w:val="24"/>
        </w:rPr>
      </w:pPr>
      <w:r w:rsidRPr="00C04945">
        <w:rPr>
          <w:rFonts w:ascii="Times New Roman" w:hAnsi="Times New Roman"/>
          <w:b/>
          <w:i/>
          <w:sz w:val="24"/>
          <w:szCs w:val="24"/>
        </w:rPr>
        <w:t xml:space="preserve">Лекция </w:t>
      </w:r>
      <w:r w:rsidR="005A7ACF">
        <w:rPr>
          <w:rFonts w:ascii="Times New Roman" w:hAnsi="Times New Roman"/>
          <w:b/>
          <w:i/>
          <w:sz w:val="24"/>
          <w:szCs w:val="24"/>
        </w:rPr>
        <w:t>14</w:t>
      </w:r>
      <w:r w:rsidRPr="00C04945">
        <w:rPr>
          <w:rFonts w:ascii="Times New Roman" w:hAnsi="Times New Roman"/>
          <w:b/>
          <w:i/>
          <w:sz w:val="24"/>
          <w:szCs w:val="24"/>
        </w:rPr>
        <w:t>.</w:t>
      </w:r>
      <w:r w:rsidRPr="00D202A7">
        <w:rPr>
          <w:rFonts w:ascii="Times New Roman" w:hAnsi="Times New Roman"/>
          <w:b/>
          <w:i/>
          <w:sz w:val="24"/>
          <w:szCs w:val="24"/>
        </w:rPr>
        <w:t xml:space="preserve"> </w:t>
      </w:r>
      <w:r w:rsidRPr="00C04945">
        <w:rPr>
          <w:rFonts w:ascii="Times New Roman" w:eastAsia="Times New Roman" w:hAnsi="Times New Roman"/>
          <w:b/>
          <w:bCs/>
          <w:sz w:val="24"/>
          <w:szCs w:val="24"/>
        </w:rPr>
        <w:t>Архитектура компьютеров</w:t>
      </w:r>
    </w:p>
    <w:p w:rsidR="00296A20" w:rsidRPr="00296A20" w:rsidRDefault="00296A20" w:rsidP="00296A20">
      <w:pPr>
        <w:pStyle w:val="3"/>
        <w:spacing w:before="0"/>
        <w:rPr>
          <w:rFonts w:ascii="Times New Roman" w:hAnsi="Times New Roman"/>
          <w:b w:val="0"/>
          <w:color w:val="auto"/>
          <w:sz w:val="24"/>
          <w:szCs w:val="24"/>
        </w:rPr>
      </w:pPr>
      <w:r w:rsidRPr="00296A20">
        <w:rPr>
          <w:rFonts w:ascii="Times New Roman" w:hAnsi="Times New Roman"/>
          <w:b w:val="0"/>
          <w:color w:val="auto"/>
          <w:sz w:val="24"/>
          <w:szCs w:val="24"/>
        </w:rPr>
        <w:t>-Основные характеристики вычислительной  техники</w:t>
      </w:r>
    </w:p>
    <w:p w:rsidR="00296A20" w:rsidRDefault="00296A20" w:rsidP="00296A20">
      <w:pPr>
        <w:spacing w:after="0" w:line="240" w:lineRule="auto"/>
        <w:rPr>
          <w:rFonts w:ascii="Times New Roman" w:eastAsia="Times New Roman" w:hAnsi="Times New Roman"/>
          <w:b/>
          <w:bCs/>
          <w:sz w:val="24"/>
          <w:szCs w:val="24"/>
        </w:rPr>
      </w:pPr>
      <w:r w:rsidRPr="00AD1038">
        <w:rPr>
          <w:rFonts w:ascii="Times New Roman" w:hAnsi="Times New Roman"/>
          <w:sz w:val="24"/>
          <w:szCs w:val="24"/>
        </w:rPr>
        <w:t>-Основные характеристики устройств, подключаемых к компьютеру.</w:t>
      </w:r>
    </w:p>
    <w:p w:rsidR="00D202A7" w:rsidRPr="00D202A7" w:rsidRDefault="00D202A7" w:rsidP="00D202A7">
      <w:pPr>
        <w:spacing w:after="0" w:line="240" w:lineRule="auto"/>
        <w:rPr>
          <w:rFonts w:ascii="Times New Roman" w:eastAsia="Times New Roman" w:hAnsi="Times New Roman"/>
          <w:b/>
          <w:bCs/>
          <w:sz w:val="16"/>
          <w:szCs w:val="16"/>
        </w:rPr>
      </w:pPr>
    </w:p>
    <w:p w:rsidR="00296A20" w:rsidRPr="00C04945" w:rsidRDefault="00296A20" w:rsidP="00296A20">
      <w:pPr>
        <w:pStyle w:val="2"/>
        <w:numPr>
          <w:ilvl w:val="0"/>
          <w:numId w:val="4"/>
        </w:numPr>
        <w:rPr>
          <w:rFonts w:ascii="Times New Roman" w:hAnsi="Times New Roman" w:cs="Times New Roman"/>
          <w:color w:val="000000"/>
          <w:sz w:val="24"/>
          <w:szCs w:val="24"/>
        </w:rPr>
      </w:pPr>
      <w:r w:rsidRPr="00C04945">
        <w:rPr>
          <w:rFonts w:ascii="Times New Roman" w:hAnsi="Times New Roman" w:cs="Times New Roman"/>
          <w:color w:val="000000"/>
          <w:sz w:val="24"/>
          <w:szCs w:val="24"/>
        </w:rPr>
        <w:t>Основные характеристики вычислительной техники</w:t>
      </w:r>
    </w:p>
    <w:p w:rsidR="00296A20" w:rsidRPr="00C04945" w:rsidRDefault="00296A20" w:rsidP="00296A20">
      <w:pPr>
        <w:pStyle w:val="af4"/>
        <w:spacing w:before="0" w:beforeAutospacing="0" w:after="0" w:afterAutospacing="0"/>
        <w:ind w:firstLine="567"/>
        <w:jc w:val="both"/>
        <w:rPr>
          <w:color w:val="000000"/>
        </w:rPr>
      </w:pPr>
      <w:r w:rsidRPr="00C04945">
        <w:rPr>
          <w:color w:val="000000"/>
        </w:rPr>
        <w:t>К основным характеристикам вычислительной техники относятся ее эксплуатационно-технические характеристики, такие, как быстродействие, емкость памяти, точность вычислений и др.</w:t>
      </w:r>
    </w:p>
    <w:p w:rsidR="00296A20" w:rsidRPr="00C04945" w:rsidRDefault="00296A20" w:rsidP="00296A20">
      <w:pPr>
        <w:pStyle w:val="af4"/>
        <w:spacing w:before="0" w:beforeAutospacing="0" w:after="0" w:afterAutospacing="0"/>
        <w:ind w:firstLine="567"/>
        <w:jc w:val="both"/>
        <w:rPr>
          <w:color w:val="000000"/>
        </w:rPr>
      </w:pPr>
      <w:r w:rsidRPr="00C04945">
        <w:rPr>
          <w:b/>
          <w:bCs/>
          <w:i/>
          <w:iCs/>
          <w:color w:val="000000"/>
        </w:rPr>
        <w:t>Быстродействие ЭВМ</w:t>
      </w:r>
      <w:r w:rsidRPr="00C04945">
        <w:rPr>
          <w:rStyle w:val="apple-converted-space"/>
          <w:color w:val="000000"/>
        </w:rPr>
        <w:t> </w:t>
      </w:r>
      <w:r w:rsidRPr="00C04945">
        <w:rPr>
          <w:color w:val="000000"/>
        </w:rPr>
        <w:t>рассматривается в двух аспектах. С одной стороны, оно характеризуется количеством элементарных операций, выполняемых центральным процессором в секунду. Под элементарной операцией понимается любая простейшая операция типа сложения, пересылки, сравнения и т. д. С другой стороны, быстродействие ЭВМ существенно зависит от организации ее памяти. Время, затрачиваемое на поиск необходимой информации в памяти, заметно сказывается на быстродействии ЭВМ. Наряду с быстродействием часто пользуются понятием</w:t>
      </w:r>
      <w:r w:rsidRPr="00C04945">
        <w:rPr>
          <w:rStyle w:val="apple-converted-space"/>
          <w:b/>
          <w:bCs/>
          <w:color w:val="000000"/>
        </w:rPr>
        <w:t> </w:t>
      </w:r>
      <w:r w:rsidRPr="00C04945">
        <w:rPr>
          <w:b/>
          <w:bCs/>
          <w:i/>
          <w:iCs/>
          <w:color w:val="000000"/>
        </w:rPr>
        <w:t>производительность</w:t>
      </w:r>
      <w:r w:rsidRPr="00C04945">
        <w:rPr>
          <w:b/>
          <w:bCs/>
          <w:color w:val="000000"/>
        </w:rPr>
        <w:t>.</w:t>
      </w:r>
      <w:r w:rsidRPr="00C04945">
        <w:rPr>
          <w:rStyle w:val="apple-converted-space"/>
          <w:color w:val="000000"/>
        </w:rPr>
        <w:t> </w:t>
      </w:r>
      <w:r w:rsidRPr="00C04945">
        <w:rPr>
          <w:color w:val="000000"/>
        </w:rPr>
        <w:t>Если первое обусловлено, главным образом, используемой в ЭВМ системой элементов, то второе связано с ее архитектурой и разновидностями решаемых задач. Даже для одной ЭВМ такая характеристика, как быстродействие, не является величиной постоянной. В связи с этим различают: </w:t>
      </w:r>
    </w:p>
    <w:p w:rsidR="00296A20" w:rsidRPr="00C04945" w:rsidRDefault="00296A20" w:rsidP="00296A20">
      <w:pPr>
        <w:numPr>
          <w:ilvl w:val="0"/>
          <w:numId w:val="3"/>
        </w:numPr>
        <w:spacing w:after="0" w:line="240" w:lineRule="auto"/>
        <w:jc w:val="both"/>
        <w:rPr>
          <w:rFonts w:ascii="Times New Roman" w:hAnsi="Times New Roman"/>
          <w:color w:val="000000"/>
          <w:sz w:val="24"/>
          <w:szCs w:val="24"/>
        </w:rPr>
      </w:pPr>
      <w:r w:rsidRPr="00C04945">
        <w:rPr>
          <w:rFonts w:ascii="Times New Roman" w:hAnsi="Times New Roman"/>
          <w:i/>
          <w:iCs/>
          <w:color w:val="000000"/>
          <w:sz w:val="24"/>
          <w:szCs w:val="24"/>
        </w:rPr>
        <w:t>пиковое быстродействие,</w:t>
      </w:r>
      <w:r w:rsidRPr="00C04945">
        <w:rPr>
          <w:rStyle w:val="apple-converted-space"/>
          <w:rFonts w:ascii="Times New Roman" w:hAnsi="Times New Roman"/>
          <w:color w:val="000000"/>
          <w:sz w:val="24"/>
          <w:szCs w:val="24"/>
        </w:rPr>
        <w:t> </w:t>
      </w:r>
      <w:r w:rsidRPr="00C04945">
        <w:rPr>
          <w:rFonts w:ascii="Times New Roman" w:hAnsi="Times New Roman"/>
          <w:color w:val="000000"/>
          <w:sz w:val="24"/>
          <w:szCs w:val="24"/>
        </w:rPr>
        <w:t>определяемое тактовой частотой процессора без учета обращения к оперативной памяти; </w:t>
      </w:r>
    </w:p>
    <w:p w:rsidR="00296A20" w:rsidRPr="00C04945" w:rsidRDefault="00296A20" w:rsidP="00296A20">
      <w:pPr>
        <w:numPr>
          <w:ilvl w:val="0"/>
          <w:numId w:val="3"/>
        </w:numPr>
        <w:spacing w:after="0" w:line="240" w:lineRule="auto"/>
        <w:jc w:val="both"/>
        <w:rPr>
          <w:rFonts w:ascii="Times New Roman" w:hAnsi="Times New Roman"/>
          <w:color w:val="000000"/>
          <w:sz w:val="24"/>
          <w:szCs w:val="24"/>
        </w:rPr>
      </w:pPr>
      <w:r w:rsidRPr="00C04945">
        <w:rPr>
          <w:rFonts w:ascii="Times New Roman" w:hAnsi="Times New Roman"/>
          <w:i/>
          <w:iCs/>
          <w:color w:val="000000"/>
          <w:sz w:val="24"/>
          <w:szCs w:val="24"/>
        </w:rPr>
        <w:t>номинальное быстродействие, определяемое</w:t>
      </w:r>
      <w:r w:rsidRPr="00C04945">
        <w:rPr>
          <w:rStyle w:val="apple-converted-space"/>
          <w:rFonts w:ascii="Times New Roman" w:hAnsi="Times New Roman"/>
          <w:i/>
          <w:iCs/>
          <w:color w:val="000000"/>
          <w:sz w:val="24"/>
          <w:szCs w:val="24"/>
        </w:rPr>
        <w:t> </w:t>
      </w:r>
      <w:r w:rsidRPr="00C04945">
        <w:rPr>
          <w:rFonts w:ascii="Times New Roman" w:hAnsi="Times New Roman"/>
          <w:color w:val="000000"/>
          <w:sz w:val="24"/>
          <w:szCs w:val="24"/>
        </w:rPr>
        <w:t>с учетом времени обращения к оперативной памяти; </w:t>
      </w:r>
    </w:p>
    <w:p w:rsidR="00296A20" w:rsidRPr="00C04945" w:rsidRDefault="00296A20" w:rsidP="00296A20">
      <w:pPr>
        <w:numPr>
          <w:ilvl w:val="0"/>
          <w:numId w:val="3"/>
        </w:numPr>
        <w:spacing w:after="0" w:line="240" w:lineRule="auto"/>
        <w:jc w:val="both"/>
        <w:rPr>
          <w:rFonts w:ascii="Times New Roman" w:hAnsi="Times New Roman"/>
          <w:color w:val="000000"/>
          <w:sz w:val="24"/>
          <w:szCs w:val="24"/>
        </w:rPr>
      </w:pPr>
      <w:r w:rsidRPr="00C04945">
        <w:rPr>
          <w:rFonts w:ascii="Times New Roman" w:hAnsi="Times New Roman"/>
          <w:i/>
          <w:iCs/>
          <w:color w:val="000000"/>
          <w:sz w:val="24"/>
          <w:szCs w:val="24"/>
        </w:rPr>
        <w:t>системное быстродействие,</w:t>
      </w:r>
      <w:r w:rsidRPr="00C04945">
        <w:rPr>
          <w:rStyle w:val="apple-converted-space"/>
          <w:rFonts w:ascii="Times New Roman" w:hAnsi="Times New Roman"/>
          <w:color w:val="000000"/>
          <w:sz w:val="24"/>
          <w:szCs w:val="24"/>
        </w:rPr>
        <w:t> </w:t>
      </w:r>
      <w:r w:rsidRPr="00C04945">
        <w:rPr>
          <w:rFonts w:ascii="Times New Roman" w:hAnsi="Times New Roman"/>
          <w:color w:val="000000"/>
          <w:sz w:val="24"/>
          <w:szCs w:val="24"/>
        </w:rPr>
        <w:t>определяемое с учетом системных издержек на организацию вычислительной процесса; </w:t>
      </w:r>
    </w:p>
    <w:p w:rsidR="00296A20" w:rsidRPr="00C04945" w:rsidRDefault="00296A20" w:rsidP="00296A20">
      <w:pPr>
        <w:numPr>
          <w:ilvl w:val="0"/>
          <w:numId w:val="3"/>
        </w:numPr>
        <w:spacing w:after="0" w:line="240" w:lineRule="auto"/>
        <w:jc w:val="both"/>
        <w:rPr>
          <w:rFonts w:ascii="Times New Roman" w:hAnsi="Times New Roman"/>
          <w:color w:val="000000"/>
          <w:sz w:val="24"/>
          <w:szCs w:val="24"/>
        </w:rPr>
      </w:pPr>
      <w:r w:rsidRPr="00C04945">
        <w:rPr>
          <w:rFonts w:ascii="Times New Roman" w:hAnsi="Times New Roman"/>
          <w:i/>
          <w:iCs/>
          <w:color w:val="000000"/>
          <w:sz w:val="24"/>
          <w:szCs w:val="24"/>
        </w:rPr>
        <w:t>эксплуатационное,</w:t>
      </w:r>
      <w:r w:rsidRPr="00C04945">
        <w:rPr>
          <w:rStyle w:val="apple-converted-space"/>
          <w:rFonts w:ascii="Times New Roman" w:hAnsi="Times New Roman"/>
          <w:color w:val="000000"/>
          <w:sz w:val="24"/>
          <w:szCs w:val="24"/>
        </w:rPr>
        <w:t> </w:t>
      </w:r>
      <w:r w:rsidRPr="00C04945">
        <w:rPr>
          <w:rFonts w:ascii="Times New Roman" w:hAnsi="Times New Roman"/>
          <w:color w:val="000000"/>
          <w:sz w:val="24"/>
          <w:szCs w:val="24"/>
        </w:rPr>
        <w:t>определяемое с учетом характера решаемых задач (состав, операций или их «смеси»).</w:t>
      </w:r>
    </w:p>
    <w:p w:rsidR="00296A20" w:rsidRPr="00C04945" w:rsidRDefault="00296A20" w:rsidP="00296A20">
      <w:pPr>
        <w:pStyle w:val="af4"/>
        <w:spacing w:before="0" w:beforeAutospacing="0" w:after="0" w:afterAutospacing="0"/>
        <w:ind w:firstLine="567"/>
        <w:jc w:val="both"/>
        <w:rPr>
          <w:color w:val="000000"/>
        </w:rPr>
      </w:pPr>
      <w:r w:rsidRPr="00C04945">
        <w:rPr>
          <w:b/>
          <w:bCs/>
          <w:i/>
          <w:iCs/>
          <w:color w:val="000000"/>
        </w:rPr>
        <w:t>Емкость,</w:t>
      </w:r>
      <w:r w:rsidRPr="00C04945">
        <w:rPr>
          <w:rStyle w:val="apple-converted-space"/>
          <w:b/>
          <w:bCs/>
          <w:i/>
          <w:iCs/>
          <w:color w:val="000000"/>
        </w:rPr>
        <w:t> </w:t>
      </w:r>
      <w:r w:rsidRPr="00C04945">
        <w:rPr>
          <w:color w:val="000000"/>
        </w:rPr>
        <w:t>или</w:t>
      </w:r>
      <w:r w:rsidRPr="00C04945">
        <w:rPr>
          <w:rStyle w:val="apple-converted-space"/>
          <w:b/>
          <w:bCs/>
          <w:i/>
          <w:iCs/>
          <w:color w:val="000000"/>
        </w:rPr>
        <w:t> </w:t>
      </w:r>
      <w:r w:rsidRPr="00C04945">
        <w:rPr>
          <w:b/>
          <w:bCs/>
          <w:i/>
          <w:iCs/>
          <w:color w:val="000000"/>
        </w:rPr>
        <w:t>объем памяти</w:t>
      </w:r>
      <w:r w:rsidRPr="00C04945">
        <w:rPr>
          <w:rStyle w:val="apple-converted-space"/>
          <w:color w:val="000000"/>
        </w:rPr>
        <w:t> </w:t>
      </w:r>
      <w:r w:rsidRPr="00C04945">
        <w:rPr>
          <w:color w:val="000000"/>
        </w:rPr>
        <w:t xml:space="preserve">определяется максимальным количеством информации, которое можно разместить в памяти ЭВМ. Обычно емкость памяти измеряется в байтах. Как уже отмечалось, память ЭВМ подразделяется на внутреннюю и внешнюю. Внутренняя, или оперативная память, по своему объему у различных классов машин различна и определяется системой адресации ЭВМ. Емкость внешней памяти из-за блочной структуры и съемных конструкций накопителей практически неограниченна. </w:t>
      </w:r>
      <w:r w:rsidRPr="00C04945">
        <w:rPr>
          <w:b/>
          <w:bCs/>
          <w:i/>
          <w:iCs/>
          <w:color w:val="000000"/>
        </w:rPr>
        <w:t>Точность вычислений</w:t>
      </w:r>
      <w:r w:rsidRPr="00C04945">
        <w:rPr>
          <w:rStyle w:val="apple-converted-space"/>
          <w:color w:val="000000"/>
        </w:rPr>
        <w:t> </w:t>
      </w:r>
      <w:r w:rsidRPr="00C04945">
        <w:rPr>
          <w:color w:val="000000"/>
        </w:rPr>
        <w:t>зависит от количества разрядов, используемых для представления одного числа. Современные ЭВМ комплектуются 32- или 64-разрядными микропроцессорами, что вполне достаточно для обеспечения высокой точности расчетов самых разнообразных приложениях. Однако, если этого мало, можно использовать удвоенную или утроенную разрядную сетку.</w:t>
      </w:r>
    </w:p>
    <w:p w:rsidR="00296A20" w:rsidRPr="00C04945" w:rsidRDefault="00296A20" w:rsidP="00296A20">
      <w:pPr>
        <w:pStyle w:val="af4"/>
        <w:spacing w:before="0" w:beforeAutospacing="0" w:after="0" w:afterAutospacing="0"/>
        <w:ind w:firstLine="567"/>
        <w:jc w:val="both"/>
        <w:rPr>
          <w:color w:val="000000"/>
        </w:rPr>
      </w:pPr>
      <w:r w:rsidRPr="00C04945">
        <w:rPr>
          <w:b/>
          <w:bCs/>
          <w:i/>
          <w:iCs/>
          <w:color w:val="000000"/>
        </w:rPr>
        <w:t>Система команд</w:t>
      </w:r>
      <w:r w:rsidRPr="00C04945">
        <w:rPr>
          <w:rStyle w:val="apple-converted-space"/>
          <w:color w:val="000000"/>
        </w:rPr>
        <w:t> </w:t>
      </w:r>
      <w:r w:rsidRPr="00C04945">
        <w:rPr>
          <w:color w:val="000000"/>
        </w:rPr>
        <w:t xml:space="preserve">— это перечень команд, которые способен выполнить процессор ЭВМ. Система команд устанавливает, какие конкретно операции может выполнять процессор, сколько операндов требуется указать в команде, какой вид (формат) должна имеет команда для ее распознания. </w:t>
      </w:r>
      <w:r w:rsidRPr="00C04945">
        <w:rPr>
          <w:b/>
          <w:bCs/>
          <w:i/>
          <w:iCs/>
          <w:color w:val="000000"/>
        </w:rPr>
        <w:t>Стоимость ЭВМ</w:t>
      </w:r>
      <w:r w:rsidRPr="00C04945">
        <w:rPr>
          <w:rStyle w:val="apple-converted-space"/>
          <w:color w:val="000000"/>
        </w:rPr>
        <w:t> </w:t>
      </w:r>
      <w:r w:rsidRPr="00C04945">
        <w:rPr>
          <w:color w:val="000000"/>
        </w:rPr>
        <w:t>зависит от множества факторов, в частности от быстродействия, емкости памяти, системы команд и т. д. Большое влияние на стоимость оказывает конкретная комплектация ЭВМ и, в первую очередь, внешние устройства, входящие в состав машины. Наконец, стоимость программного обеспечения ощутимо влияет на стоимость ЭВМ.</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Под</w:t>
      </w:r>
      <w:r w:rsidRPr="00C04945">
        <w:rPr>
          <w:rStyle w:val="apple-converted-space"/>
          <w:b/>
          <w:bCs/>
          <w:color w:val="000000"/>
        </w:rPr>
        <w:t> </w:t>
      </w:r>
      <w:r w:rsidRPr="00C04945">
        <w:rPr>
          <w:b/>
          <w:bCs/>
          <w:i/>
          <w:iCs/>
          <w:color w:val="000000"/>
        </w:rPr>
        <w:t>архитектурой ЭВМ</w:t>
      </w:r>
      <w:r w:rsidRPr="00C04945">
        <w:rPr>
          <w:rStyle w:val="apple-converted-space"/>
          <w:color w:val="000000"/>
        </w:rPr>
        <w:t> </w:t>
      </w:r>
      <w:r w:rsidRPr="00C04945">
        <w:rPr>
          <w:color w:val="000000"/>
        </w:rPr>
        <w:t xml:space="preserve">понимается совокупность общих принципов организации аппаратно-программных средств и их характеристик, определяющая функциональные возможности ЭВМ при решении соответствующих классов задач. Архитектура ЭВМ охватывает широкий круг проблем, связанных с построением комплекса аппаратных и программных средств и учитывающих множество факторов. Среди этих факторов важнейшими являются: стоимость, сфера применения, функциональные возможности, </w:t>
      </w:r>
      <w:r w:rsidRPr="00C04945">
        <w:rPr>
          <w:color w:val="000000"/>
        </w:rPr>
        <w:lastRenderedPageBreak/>
        <w:t>удобство эксплуатации, а одним из главных компонентов архитектуры являются аппаратные средства. Основные компоненты архитектуры ЭВМ можно представить в виде схемы, показанной на рис.</w:t>
      </w:r>
    </w:p>
    <w:p w:rsidR="00D202A7" w:rsidRPr="00C04945" w:rsidRDefault="00D202A7" w:rsidP="00D202A7">
      <w:pPr>
        <w:pStyle w:val="af4"/>
        <w:spacing w:before="0" w:beforeAutospacing="0" w:after="0" w:afterAutospacing="0"/>
        <w:jc w:val="both"/>
        <w:rPr>
          <w:color w:val="000000"/>
        </w:rPr>
      </w:pPr>
      <w:r>
        <w:rPr>
          <w:noProof/>
          <w:color w:val="000000"/>
        </w:rPr>
        <w:drawing>
          <wp:inline distT="0" distB="0" distL="0" distR="0">
            <wp:extent cx="2846705" cy="2052955"/>
            <wp:effectExtent l="19050" t="0" r="0" b="0"/>
            <wp:docPr id="1" name="Рисунок 1" descr="image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02"/>
                    <pic:cNvPicPr>
                      <a:picLocks noChangeAspect="1" noChangeArrowheads="1"/>
                    </pic:cNvPicPr>
                  </pic:nvPicPr>
                  <pic:blipFill>
                    <a:blip r:embed="rId5" cstate="print"/>
                    <a:srcRect/>
                    <a:stretch>
                      <a:fillRect/>
                    </a:stretch>
                  </pic:blipFill>
                  <pic:spPr bwMode="auto">
                    <a:xfrm>
                      <a:off x="0" y="0"/>
                      <a:ext cx="2846705" cy="2052955"/>
                    </a:xfrm>
                    <a:prstGeom prst="rect">
                      <a:avLst/>
                    </a:prstGeom>
                    <a:noFill/>
                    <a:ln w="9525">
                      <a:noFill/>
                      <a:miter lim="800000"/>
                      <a:headEnd/>
                      <a:tailEnd/>
                    </a:ln>
                  </pic:spPr>
                </pic:pic>
              </a:graphicData>
            </a:graphic>
          </wp:inline>
        </w:drawing>
      </w:r>
    </w:p>
    <w:p w:rsidR="00D202A7" w:rsidRPr="00C04945" w:rsidRDefault="00D202A7" w:rsidP="00D202A7">
      <w:pPr>
        <w:pStyle w:val="af4"/>
        <w:spacing w:before="0" w:beforeAutospacing="0" w:after="0" w:afterAutospacing="0"/>
        <w:jc w:val="both"/>
        <w:rPr>
          <w:color w:val="000000"/>
        </w:rPr>
      </w:pPr>
      <w:r w:rsidRPr="00C04945">
        <w:rPr>
          <w:i/>
          <w:iCs/>
          <w:color w:val="000000"/>
        </w:rPr>
        <w:t>Рис. Основные компоненты архитектуры ЭВМ</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Архитектуру вычислительного средства следует отличать от его структуры. Структура вычислительного средства определяет его конкретный состав на некотором уровне детализации (устройства, блоки узлы и т. д.) и описывает связи внутри средства во всей их полноте. Архитектура же определяет правила взаимодействия составных частей вычислительного средства, описание которых выполняется в той мере, в какой это необходимо для формирования правил их взаимодействия. Она регламентирует не все связи, а наиболее важные, которые должны быть известны для более грамотного использования данного средства.</w:t>
      </w:r>
    </w:p>
    <w:p w:rsidR="00D202A7" w:rsidRPr="00C04945" w:rsidRDefault="00D202A7" w:rsidP="00D202A7">
      <w:pPr>
        <w:pStyle w:val="2"/>
        <w:jc w:val="center"/>
        <w:rPr>
          <w:rFonts w:ascii="Times New Roman" w:hAnsi="Times New Roman" w:cs="Times New Roman"/>
          <w:color w:val="000000"/>
          <w:sz w:val="24"/>
          <w:szCs w:val="24"/>
        </w:rPr>
      </w:pPr>
      <w:bookmarkStart w:id="0" w:name="2"/>
      <w:bookmarkEnd w:id="0"/>
      <w:r w:rsidRPr="00C04945">
        <w:rPr>
          <w:rFonts w:ascii="Times New Roman" w:hAnsi="Times New Roman" w:cs="Times New Roman"/>
          <w:color w:val="000000"/>
          <w:sz w:val="24"/>
          <w:szCs w:val="24"/>
        </w:rPr>
        <w:t>Классификация ЭВМ</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Классификацию</w:t>
      </w:r>
      <w:r w:rsidRPr="00C04945">
        <w:rPr>
          <w:rStyle w:val="apple-converted-space"/>
          <w:color w:val="000000"/>
        </w:rPr>
        <w:t> </w:t>
      </w:r>
      <w:r w:rsidRPr="00C04945">
        <w:rPr>
          <w:color w:val="000000"/>
        </w:rPr>
        <w:t>вычислительных машин по таким показателям, как</w:t>
      </w:r>
      <w:r w:rsidRPr="00C04945">
        <w:rPr>
          <w:rStyle w:val="apple-converted-space"/>
          <w:b/>
          <w:bCs/>
          <w:color w:val="000000"/>
        </w:rPr>
        <w:t> </w:t>
      </w:r>
      <w:r w:rsidRPr="00C04945">
        <w:rPr>
          <w:b/>
          <w:bCs/>
          <w:i/>
          <w:iCs/>
          <w:color w:val="000000"/>
        </w:rPr>
        <w:t>габариты и производительность,</w:t>
      </w:r>
      <w:r w:rsidRPr="00C04945">
        <w:rPr>
          <w:rStyle w:val="apple-converted-space"/>
          <w:color w:val="000000"/>
        </w:rPr>
        <w:t> </w:t>
      </w:r>
      <w:r w:rsidRPr="00C04945">
        <w:rPr>
          <w:color w:val="000000"/>
        </w:rPr>
        <w:t>можно представить следующим образом:</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сверхпроизводительные ЭВМ и системы (супер-ЭВМ);</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большие ЭВМ (универсальные ЭВМ общего назначения);</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средние ЭВМ;</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малые или мини-ЭВМ;</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микро-ЭВМ;</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персональные компьютеры;</w:t>
      </w:r>
    </w:p>
    <w:p w:rsidR="00D202A7" w:rsidRPr="00C04945" w:rsidRDefault="00D202A7" w:rsidP="00D202A7">
      <w:pPr>
        <w:pStyle w:val="af4"/>
        <w:numPr>
          <w:ilvl w:val="0"/>
          <w:numId w:val="1"/>
        </w:numPr>
        <w:spacing w:before="0" w:beforeAutospacing="0" w:after="0" w:afterAutospacing="0"/>
        <w:jc w:val="both"/>
        <w:rPr>
          <w:color w:val="000000"/>
        </w:rPr>
      </w:pPr>
      <w:r w:rsidRPr="00C04945">
        <w:rPr>
          <w:color w:val="000000"/>
        </w:rPr>
        <w:t>микропроцессоры.</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Исторически первыми появились</w:t>
      </w:r>
      <w:r w:rsidRPr="00C04945">
        <w:rPr>
          <w:rStyle w:val="apple-converted-space"/>
          <w:color w:val="000000"/>
        </w:rPr>
        <w:t> </w:t>
      </w:r>
      <w:r w:rsidRPr="00C04945">
        <w:rPr>
          <w:b/>
          <w:bCs/>
          <w:color w:val="000000"/>
        </w:rPr>
        <w:t>большие ЭВМ</w:t>
      </w:r>
      <w:r w:rsidRPr="00C04945">
        <w:rPr>
          <w:rStyle w:val="apple-converted-space"/>
          <w:color w:val="000000"/>
        </w:rPr>
        <w:t> </w:t>
      </w:r>
      <w:r w:rsidRPr="00C04945">
        <w:rPr>
          <w:b/>
          <w:bCs/>
          <w:color w:val="000000"/>
        </w:rPr>
        <w:t>(универсальные ЭВМ общего назначения)</w:t>
      </w:r>
      <w:r w:rsidRPr="00C04945">
        <w:rPr>
          <w:color w:val="000000"/>
        </w:rPr>
        <w:t>, элементная база которых прошла путь от электронных ламп до схем со сверхвысокой степенью интеграции. В процессе эволюционного развития больших ЭВМ можно выделить отдельные периоды, связываемые с пятью поколениями ЭВМ.</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Поколение ЭВМ</w:t>
      </w:r>
      <w:r w:rsidRPr="00C04945">
        <w:rPr>
          <w:rStyle w:val="apple-converted-space"/>
          <w:color w:val="000000"/>
        </w:rPr>
        <w:t> </w:t>
      </w:r>
      <w:r w:rsidRPr="00C04945">
        <w:rPr>
          <w:color w:val="000000"/>
        </w:rPr>
        <w:t>определяется элементной базой (лампы, полупроводники, микросхемы различной степени интеграции), архитектурой и вычислительными возможностями.</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Основное назначение больших ЭВМ</w:t>
      </w:r>
      <w:r w:rsidRPr="00C04945">
        <w:rPr>
          <w:rStyle w:val="apple-converted-space"/>
          <w:i/>
          <w:iCs/>
          <w:color w:val="000000"/>
        </w:rPr>
        <w:t> </w:t>
      </w:r>
      <w:r w:rsidRPr="00C04945">
        <w:rPr>
          <w:i/>
          <w:iCs/>
          <w:color w:val="000000"/>
        </w:rPr>
        <w:t>—</w:t>
      </w:r>
      <w:r w:rsidRPr="00C04945">
        <w:rPr>
          <w:rStyle w:val="apple-converted-space"/>
          <w:color w:val="000000"/>
        </w:rPr>
        <w:t> </w:t>
      </w:r>
      <w:r w:rsidRPr="00C04945">
        <w:rPr>
          <w:color w:val="000000"/>
        </w:rPr>
        <w:t>выполнение работ, связанных с обработкой и хранением больших объемов информации, проведением сложных расчетов и исследований в ходе решения вычислительных и информационно-логических задач. Такими машинами, как правило, оснащаются вычислительные центры, используемые совместно несколькими организациями. Производительность больших ЭВМ</w:t>
      </w:r>
      <w:r w:rsidRPr="00C04945">
        <w:rPr>
          <w:rStyle w:val="apple-converted-space"/>
          <w:color w:val="000000"/>
        </w:rPr>
        <w:t> </w:t>
      </w:r>
      <w:r w:rsidRPr="00C04945">
        <w:rPr>
          <w:color w:val="000000"/>
        </w:rPr>
        <w:t xml:space="preserve">порой оказывается недостаточной для ряда приложений, например, таких как прогнозирование метеообстановки, ядерная энергетика, оборона и т. д. Эти обстоятельства стимулировали создание сверхбольших или суперЭВМ. Такие машины обладают колоссальным быстродействием в миллиарды операций в секунду, основанном на выполнении параллельных вычислений и использовании многоуровневой иерархической структуры ЗУ(запоминающих устройств), требуют для своего размещения специальных помещений </w:t>
      </w:r>
      <w:r w:rsidRPr="00C04945">
        <w:rPr>
          <w:color w:val="000000"/>
        </w:rPr>
        <w:lastRenderedPageBreak/>
        <w:t>и крайне сложны в эксплуатации. Стоимость отдельной ЭВМ такого класса достигает десятков миллионов долларов. Представители этого класса ЭВМ — компьютеры фирм Cray Research, Control Data Corporation (CDC) и отечественные супер-ЭВМ семейства Эльбрус.</w:t>
      </w:r>
    </w:p>
    <w:p w:rsidR="00D202A7" w:rsidRPr="00C04945" w:rsidRDefault="00D202A7" w:rsidP="00D202A7">
      <w:pPr>
        <w:pStyle w:val="af4"/>
        <w:spacing w:before="0" w:beforeAutospacing="0" w:after="0" w:afterAutospacing="0"/>
        <w:ind w:firstLine="567"/>
        <w:jc w:val="both"/>
        <w:rPr>
          <w:color w:val="000000"/>
        </w:rPr>
      </w:pPr>
      <w:r w:rsidRPr="00C04945">
        <w:rPr>
          <w:b/>
          <w:bCs/>
          <w:color w:val="000000"/>
        </w:rPr>
        <w:t>Средние ЭВМ</w:t>
      </w:r>
      <w:r w:rsidRPr="00C04945">
        <w:rPr>
          <w:rStyle w:val="apple-converted-space"/>
          <w:i/>
          <w:iCs/>
          <w:color w:val="000000"/>
        </w:rPr>
        <w:t> </w:t>
      </w:r>
      <w:r w:rsidRPr="00C04945">
        <w:rPr>
          <w:color w:val="000000"/>
        </w:rPr>
        <w:t xml:space="preserve">представляют некоторый интерес в историческом плане. На определенном этапе развития ЭВМ, когда их номенклатура и, соответственно, возможности были ограниченными, появление средних машин было закономерным. Вычислительные машины этого класса обладают несколько меньшими возможностями, чем большие ЭВМ, но зато им присуща и более низкая стоимость. Они предназначены для использования всюду, где приходится постоянно обрабатывать достаточно большие объемы информации с приемлемыми временными затратами. </w:t>
      </w:r>
    </w:p>
    <w:p w:rsidR="00D202A7" w:rsidRPr="00C04945" w:rsidRDefault="00D202A7" w:rsidP="00D202A7">
      <w:pPr>
        <w:pStyle w:val="af4"/>
        <w:spacing w:before="0" w:beforeAutospacing="0" w:after="0" w:afterAutospacing="0"/>
        <w:ind w:firstLine="567"/>
        <w:jc w:val="both"/>
        <w:rPr>
          <w:color w:val="000000"/>
        </w:rPr>
      </w:pPr>
      <w:r w:rsidRPr="00C04945">
        <w:rPr>
          <w:b/>
          <w:bCs/>
          <w:color w:val="000000"/>
        </w:rPr>
        <w:t>Малые ЭВМ</w:t>
      </w:r>
      <w:r w:rsidRPr="00C04945">
        <w:rPr>
          <w:rStyle w:val="apple-converted-space"/>
          <w:color w:val="000000"/>
        </w:rPr>
        <w:t> </w:t>
      </w:r>
      <w:r w:rsidRPr="00C04945">
        <w:rPr>
          <w:color w:val="000000"/>
        </w:rPr>
        <w:t>составляют самый многочисленный и быстроразвивающийся класс ЭВМ. Их популярность объясняется малыми размерами, низкой стоимостью (по сравнению с большими и средними ЭВМ) и универсальными возможностями.</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Класс</w:t>
      </w:r>
      <w:r w:rsidRPr="00C04945">
        <w:rPr>
          <w:rStyle w:val="apple-converted-space"/>
          <w:b/>
          <w:bCs/>
          <w:color w:val="000000"/>
        </w:rPr>
        <w:t> </w:t>
      </w:r>
      <w:r w:rsidRPr="00C04945">
        <w:rPr>
          <w:b/>
          <w:bCs/>
          <w:color w:val="000000"/>
        </w:rPr>
        <w:t>мини-ЭВМ</w:t>
      </w:r>
      <w:r w:rsidRPr="00C04945">
        <w:rPr>
          <w:rStyle w:val="apple-converted-space"/>
          <w:color w:val="000000"/>
        </w:rPr>
        <w:t> </w:t>
      </w:r>
      <w:r w:rsidRPr="00C04945">
        <w:rPr>
          <w:color w:val="000000"/>
        </w:rPr>
        <w:t>появился в 60-е годы (12-разрядная ЭВМ PD5-5 фирмы DEC). Их появление было обусловлено развитием элементной базы и избыточностью ресурсов больших и средних ЭВМ для ряда приложений. Для мини-ЭВМ характерно представление данных с узким диапазоном значений (машинное слово — 2 байта), использование принципа магистральности в архитектуре и более простое взаимодействие человека и ЭВМ. Такие машины широко применяются для управления сложными видами оборудования, создания систем автоматизированного проектирования и гибких производственных систем. К мини-ЭВМ относятся машины серии PDP (затем VAX) фирмы DEC и их отечественные аналоги — модели семейства малых ЭВМ (СМ ЭВМ).</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Изобретение микропроцессора привело к появлению еще одного класса ЭВМ —</w:t>
      </w:r>
      <w:r w:rsidRPr="00C04945">
        <w:rPr>
          <w:rStyle w:val="apple-converted-space"/>
          <w:color w:val="000000"/>
        </w:rPr>
        <w:t> </w:t>
      </w:r>
      <w:r w:rsidRPr="00C04945">
        <w:rPr>
          <w:b/>
          <w:bCs/>
          <w:color w:val="000000"/>
        </w:rPr>
        <w:t>микро-ЭВМ.</w:t>
      </w:r>
      <w:r w:rsidRPr="00C04945">
        <w:rPr>
          <w:rStyle w:val="apple-converted-space"/>
          <w:color w:val="000000"/>
        </w:rPr>
        <w:t> </w:t>
      </w:r>
      <w:r w:rsidRPr="00C04945">
        <w:rPr>
          <w:color w:val="000000"/>
        </w:rPr>
        <w:t>Определяющим признаком микро-ЭВМ является наличие одного или нескольких микропроцессоров. Создание микропроцессора не только изменило центральную часть ЭВМ, но и привело к необходимости разработки малогабаритных устройств ее периферийной части. Микро-ЭВМ, благодаря малым размерам, высокой производительности, повышенной надежности и небольшой стоимости нашли широкое распространение во всех сферах народного хозяйства и оборонного комплекса. С появлением микропроцессоров и микро-ЭВМ становится возможным создание так называемых</w:t>
      </w:r>
      <w:r w:rsidRPr="00C04945">
        <w:rPr>
          <w:rStyle w:val="apple-converted-space"/>
          <w:b/>
          <w:bCs/>
          <w:color w:val="000000"/>
        </w:rPr>
        <w:t> </w:t>
      </w:r>
      <w:r w:rsidRPr="00C04945">
        <w:rPr>
          <w:b/>
          <w:bCs/>
          <w:i/>
          <w:iCs/>
          <w:color w:val="000000"/>
        </w:rPr>
        <w:t xml:space="preserve">интеллектуальных терминалов, </w:t>
      </w:r>
      <w:r w:rsidRPr="00C04945">
        <w:rPr>
          <w:color w:val="000000"/>
        </w:rPr>
        <w:t>выполняющих сложные процедуры предварительной обработки информации.</w:t>
      </w:r>
    </w:p>
    <w:p w:rsidR="00D202A7" w:rsidRPr="00C04945" w:rsidRDefault="00D202A7" w:rsidP="00D202A7">
      <w:pPr>
        <w:pStyle w:val="af4"/>
        <w:spacing w:before="0" w:beforeAutospacing="0" w:after="0" w:afterAutospacing="0"/>
        <w:jc w:val="both"/>
        <w:rPr>
          <w:color w:val="000000"/>
        </w:rPr>
      </w:pPr>
      <w:r w:rsidRPr="00C04945">
        <w:rPr>
          <w:color w:val="000000"/>
        </w:rPr>
        <w:t>Успехи в развитии микропроцессоров и микро-ЭВМ привели к появлению</w:t>
      </w:r>
      <w:r w:rsidRPr="00C04945">
        <w:rPr>
          <w:rStyle w:val="apple-converted-space"/>
          <w:b/>
          <w:bCs/>
          <w:color w:val="000000"/>
        </w:rPr>
        <w:t> </w:t>
      </w:r>
      <w:r w:rsidRPr="00C04945">
        <w:rPr>
          <w:b/>
          <w:bCs/>
          <w:color w:val="000000"/>
        </w:rPr>
        <w:t>персональных ЭВМ</w:t>
      </w:r>
      <w:r w:rsidRPr="00C04945">
        <w:rPr>
          <w:rStyle w:val="apple-converted-space"/>
          <w:color w:val="000000"/>
        </w:rPr>
        <w:t> </w:t>
      </w:r>
      <w:r w:rsidRPr="00C04945">
        <w:rPr>
          <w:color w:val="000000"/>
        </w:rPr>
        <w:t>(ПЭВМ), предназначенных для индивидуального обслуживания пользователя и ориентированных на решение различных задач неспециалистами в области вычислительной техники. Все оборудование персональной ЭВМ размещается в пределах стола.</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На основе ПЭВМ создаются</w:t>
      </w:r>
      <w:r w:rsidRPr="00C04945">
        <w:rPr>
          <w:rStyle w:val="apple-converted-space"/>
          <w:b/>
          <w:bCs/>
          <w:color w:val="000000"/>
        </w:rPr>
        <w:t> </w:t>
      </w:r>
      <w:r w:rsidRPr="00C04945">
        <w:rPr>
          <w:b/>
          <w:bCs/>
          <w:i/>
          <w:iCs/>
          <w:color w:val="000000"/>
        </w:rPr>
        <w:t>автоматизированные рабочие места (АРМ)</w:t>
      </w:r>
      <w:r w:rsidRPr="00C04945">
        <w:rPr>
          <w:rStyle w:val="apple-converted-space"/>
          <w:color w:val="000000"/>
        </w:rPr>
        <w:t> </w:t>
      </w:r>
      <w:r w:rsidRPr="00C04945">
        <w:rPr>
          <w:color w:val="000000"/>
        </w:rPr>
        <w:t>для представителей разных профессий (конструкторов, технологов, административного аппарата и др.).</w:t>
      </w:r>
    </w:p>
    <w:p w:rsidR="00296A20" w:rsidRDefault="00296A20" w:rsidP="00296A20">
      <w:pPr>
        <w:spacing w:after="0" w:line="240" w:lineRule="auto"/>
        <w:rPr>
          <w:rFonts w:ascii="Times New Roman" w:hAnsi="Times New Roman"/>
          <w:sz w:val="24"/>
          <w:szCs w:val="24"/>
        </w:rPr>
      </w:pPr>
    </w:p>
    <w:p w:rsidR="00296A20" w:rsidRPr="00296A20" w:rsidRDefault="00296A20" w:rsidP="00296A20">
      <w:pPr>
        <w:spacing w:after="0" w:line="240" w:lineRule="auto"/>
        <w:rPr>
          <w:rFonts w:ascii="Times New Roman" w:eastAsia="Times New Roman" w:hAnsi="Times New Roman"/>
          <w:b/>
          <w:bCs/>
          <w:sz w:val="24"/>
          <w:szCs w:val="24"/>
        </w:rPr>
      </w:pPr>
      <w:r>
        <w:rPr>
          <w:rFonts w:ascii="Times New Roman" w:hAnsi="Times New Roman"/>
          <w:b/>
          <w:sz w:val="24"/>
          <w:szCs w:val="24"/>
        </w:rPr>
        <w:t xml:space="preserve">2. </w:t>
      </w:r>
      <w:r w:rsidRPr="00296A20">
        <w:rPr>
          <w:rFonts w:ascii="Times New Roman" w:hAnsi="Times New Roman"/>
          <w:b/>
          <w:sz w:val="24"/>
          <w:szCs w:val="24"/>
        </w:rPr>
        <w:t>Основные характеристики устройств, подключаемых к компьютеру.</w:t>
      </w:r>
    </w:p>
    <w:p w:rsidR="00D202A7" w:rsidRPr="00C04945" w:rsidRDefault="00D202A7" w:rsidP="00296A20">
      <w:pPr>
        <w:pStyle w:val="2"/>
        <w:rPr>
          <w:rFonts w:ascii="Times New Roman" w:hAnsi="Times New Roman" w:cs="Times New Roman"/>
          <w:color w:val="000000"/>
          <w:sz w:val="24"/>
          <w:szCs w:val="24"/>
        </w:rPr>
      </w:pPr>
      <w:r w:rsidRPr="00C04945">
        <w:rPr>
          <w:rFonts w:ascii="Times New Roman" w:hAnsi="Times New Roman" w:cs="Times New Roman"/>
          <w:color w:val="000000"/>
          <w:sz w:val="24"/>
          <w:szCs w:val="24"/>
        </w:rPr>
        <w:t>Структура и принципы функционирования ЭВМ</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Любая</w:t>
      </w:r>
      <w:r w:rsidRPr="00C04945">
        <w:rPr>
          <w:rStyle w:val="apple-converted-space"/>
          <w:color w:val="000000"/>
        </w:rPr>
        <w:t> </w:t>
      </w:r>
      <w:r w:rsidRPr="00C04945">
        <w:rPr>
          <w:b/>
          <w:bCs/>
          <w:i/>
          <w:iCs/>
          <w:color w:val="000000"/>
        </w:rPr>
        <w:t>ЭВМ неймановской архитектуры</w:t>
      </w:r>
      <w:r w:rsidRPr="00C04945">
        <w:rPr>
          <w:rStyle w:val="apple-converted-space"/>
          <w:color w:val="000000"/>
        </w:rPr>
        <w:t> </w:t>
      </w:r>
      <w:r w:rsidRPr="00C04945">
        <w:rPr>
          <w:color w:val="000000"/>
        </w:rPr>
        <w:t>содержит следующие основные устройства:</w:t>
      </w:r>
    </w:p>
    <w:p w:rsidR="00D202A7" w:rsidRPr="00C04945" w:rsidRDefault="00D202A7" w:rsidP="00D202A7">
      <w:pPr>
        <w:pStyle w:val="af4"/>
        <w:numPr>
          <w:ilvl w:val="0"/>
          <w:numId w:val="2"/>
        </w:numPr>
        <w:spacing w:before="0" w:beforeAutospacing="0" w:after="0" w:afterAutospacing="0"/>
        <w:ind w:firstLine="567"/>
        <w:jc w:val="both"/>
        <w:rPr>
          <w:color w:val="000000"/>
        </w:rPr>
      </w:pPr>
      <w:r w:rsidRPr="00C04945">
        <w:rPr>
          <w:color w:val="000000"/>
        </w:rPr>
        <w:t>арифметико-логическое устройство (АЛУ);</w:t>
      </w:r>
    </w:p>
    <w:p w:rsidR="00D202A7" w:rsidRPr="00C04945" w:rsidRDefault="00D202A7" w:rsidP="00D202A7">
      <w:pPr>
        <w:pStyle w:val="af4"/>
        <w:numPr>
          <w:ilvl w:val="0"/>
          <w:numId w:val="2"/>
        </w:numPr>
        <w:spacing w:before="0" w:beforeAutospacing="0" w:after="0" w:afterAutospacing="0"/>
        <w:ind w:firstLine="567"/>
        <w:jc w:val="both"/>
        <w:rPr>
          <w:color w:val="000000"/>
        </w:rPr>
      </w:pPr>
      <w:r w:rsidRPr="00C04945">
        <w:rPr>
          <w:color w:val="000000"/>
        </w:rPr>
        <w:t>устройство управления (УУ)</w:t>
      </w:r>
    </w:p>
    <w:p w:rsidR="00D202A7" w:rsidRPr="00C04945" w:rsidRDefault="00D202A7" w:rsidP="00D202A7">
      <w:pPr>
        <w:pStyle w:val="af4"/>
        <w:numPr>
          <w:ilvl w:val="0"/>
          <w:numId w:val="2"/>
        </w:numPr>
        <w:spacing w:before="0" w:beforeAutospacing="0" w:after="0" w:afterAutospacing="0"/>
        <w:ind w:firstLine="567"/>
        <w:jc w:val="both"/>
        <w:rPr>
          <w:color w:val="000000"/>
        </w:rPr>
      </w:pPr>
      <w:r w:rsidRPr="00C04945">
        <w:rPr>
          <w:color w:val="000000"/>
        </w:rPr>
        <w:t>запоминающее устройство (ЗУ);</w:t>
      </w:r>
    </w:p>
    <w:p w:rsidR="00D202A7" w:rsidRPr="00C04945" w:rsidRDefault="00D202A7" w:rsidP="00D202A7">
      <w:pPr>
        <w:pStyle w:val="af4"/>
        <w:numPr>
          <w:ilvl w:val="0"/>
          <w:numId w:val="2"/>
        </w:numPr>
        <w:spacing w:before="0" w:beforeAutospacing="0" w:after="0" w:afterAutospacing="0"/>
        <w:ind w:firstLine="567"/>
        <w:jc w:val="both"/>
        <w:rPr>
          <w:color w:val="000000"/>
        </w:rPr>
      </w:pPr>
      <w:r w:rsidRPr="00C04945">
        <w:rPr>
          <w:color w:val="000000"/>
        </w:rPr>
        <w:t>устройства ввода-вывода (УВВ);</w:t>
      </w:r>
    </w:p>
    <w:p w:rsidR="00D202A7" w:rsidRPr="00C04945" w:rsidRDefault="00D202A7" w:rsidP="00D202A7">
      <w:pPr>
        <w:pStyle w:val="af4"/>
        <w:numPr>
          <w:ilvl w:val="0"/>
          <w:numId w:val="2"/>
        </w:numPr>
        <w:spacing w:before="0" w:beforeAutospacing="0" w:after="0" w:afterAutospacing="0"/>
        <w:ind w:firstLine="567"/>
        <w:jc w:val="both"/>
        <w:rPr>
          <w:color w:val="000000"/>
        </w:rPr>
      </w:pPr>
      <w:r w:rsidRPr="00C04945">
        <w:rPr>
          <w:color w:val="000000"/>
        </w:rPr>
        <w:t>пульт управления (ПУ).</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lastRenderedPageBreak/>
        <w:t xml:space="preserve">В современных ЭВМ АЛУ и УУ объединены в общее устройство, называемое центральным процессором. Обобщенная логическая структура ЭВМ представлена на рис. </w:t>
      </w:r>
    </w:p>
    <w:p w:rsidR="00D202A7" w:rsidRPr="00C04945" w:rsidRDefault="00D202A7" w:rsidP="00D202A7">
      <w:pPr>
        <w:pStyle w:val="af4"/>
        <w:spacing w:before="0" w:beforeAutospacing="0" w:after="0" w:afterAutospacing="0"/>
        <w:jc w:val="both"/>
        <w:rPr>
          <w:color w:val="000000"/>
        </w:rPr>
      </w:pPr>
      <w:r>
        <w:rPr>
          <w:noProof/>
          <w:color w:val="000000"/>
        </w:rPr>
        <w:drawing>
          <wp:inline distT="0" distB="0" distL="0" distR="0">
            <wp:extent cx="2717165" cy="2044700"/>
            <wp:effectExtent l="19050" t="0" r="6985" b="0"/>
            <wp:docPr id="2" name="Рисунок 2" descr="imag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04"/>
                    <pic:cNvPicPr>
                      <a:picLocks noChangeAspect="1" noChangeArrowheads="1"/>
                    </pic:cNvPicPr>
                  </pic:nvPicPr>
                  <pic:blipFill>
                    <a:blip r:embed="rId6" cstate="print"/>
                    <a:srcRect/>
                    <a:stretch>
                      <a:fillRect/>
                    </a:stretch>
                  </pic:blipFill>
                  <pic:spPr bwMode="auto">
                    <a:xfrm>
                      <a:off x="0" y="0"/>
                      <a:ext cx="2717165" cy="2044700"/>
                    </a:xfrm>
                    <a:prstGeom prst="rect">
                      <a:avLst/>
                    </a:prstGeom>
                    <a:noFill/>
                    <a:ln w="9525">
                      <a:noFill/>
                      <a:miter lim="800000"/>
                      <a:headEnd/>
                      <a:tailEnd/>
                    </a:ln>
                  </pic:spPr>
                </pic:pic>
              </a:graphicData>
            </a:graphic>
          </wp:inline>
        </w:drawing>
      </w:r>
    </w:p>
    <w:p w:rsidR="00D202A7" w:rsidRPr="00C04945" w:rsidRDefault="00D202A7" w:rsidP="00D202A7">
      <w:pPr>
        <w:pStyle w:val="af4"/>
        <w:spacing w:before="0" w:beforeAutospacing="0" w:after="0" w:afterAutospacing="0"/>
        <w:jc w:val="both"/>
        <w:rPr>
          <w:color w:val="000000"/>
        </w:rPr>
      </w:pPr>
      <w:r w:rsidRPr="00C04945">
        <w:rPr>
          <w:i/>
          <w:iCs/>
          <w:color w:val="000000"/>
        </w:rPr>
        <w:t>Рис. Обобщённая логическая структура ЭВМ</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Процессор</w:t>
      </w:r>
      <w:r w:rsidRPr="00C04945">
        <w:rPr>
          <w:b/>
          <w:bCs/>
          <w:color w:val="000000"/>
        </w:rPr>
        <w:t>,</w:t>
      </w:r>
      <w:r w:rsidRPr="00C04945">
        <w:rPr>
          <w:rStyle w:val="apple-converted-space"/>
          <w:color w:val="000000"/>
        </w:rPr>
        <w:t> </w:t>
      </w:r>
      <w:r w:rsidRPr="00C04945">
        <w:rPr>
          <w:color w:val="000000"/>
        </w:rPr>
        <w:t>или</w:t>
      </w:r>
      <w:r w:rsidRPr="00C04945">
        <w:rPr>
          <w:rStyle w:val="apple-converted-space"/>
          <w:b/>
          <w:bCs/>
          <w:color w:val="000000"/>
        </w:rPr>
        <w:t> </w:t>
      </w:r>
      <w:r w:rsidRPr="00C04945">
        <w:rPr>
          <w:b/>
          <w:bCs/>
          <w:i/>
          <w:iCs/>
          <w:color w:val="000000"/>
        </w:rPr>
        <w:t>микропроцессор</w:t>
      </w:r>
      <w:r w:rsidRPr="00C04945">
        <w:rPr>
          <w:b/>
          <w:bCs/>
          <w:color w:val="000000"/>
        </w:rPr>
        <w:t>,</w:t>
      </w:r>
      <w:r w:rsidRPr="00C04945">
        <w:rPr>
          <w:rStyle w:val="apple-converted-space"/>
          <w:color w:val="000000"/>
        </w:rPr>
        <w:t> </w:t>
      </w:r>
      <w:r w:rsidRPr="00C04945">
        <w:rPr>
          <w:color w:val="000000"/>
        </w:rPr>
        <w:t>является основным устройством ЭВМ. Он предназначен для выполнения вычислений по хранящейся в запоминающем устройстве программе и обеспечения общего управления ЭВМ. Быстродействие ЭВМ в значительной мере определяется скоростью работы процессора. Для ее увеличения процессор использует собственную память небольшого объема, именуемую местной или сверхоперативной, что в некоторых случаях исключает необходимость обращения к запоминающему устройству ЭВМ.</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Вычислительный процесс должен быть предварительно представлен для ЭВМ в виде программы — последовательности инструкций (команд), записанных в порядке выполнения. В процессе выполнения программы ЭВМ выбирает очередную команду, расшифровывает ее, определяет, какие действия и над какими операндами следует выполнить. Эту функцию осуществляет УУ. Оно же помещает выбранные из ЗУ операнды в АЛУ, где они и обрабатываются. Само АЛУ работает под управлением УУ.</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Обрабатываемые данные и выполняемая программа должны находиться в запоминающем устройстве —</w:t>
      </w:r>
      <w:r w:rsidRPr="00C04945">
        <w:rPr>
          <w:rStyle w:val="apple-converted-space"/>
          <w:b/>
          <w:bCs/>
          <w:color w:val="000000"/>
        </w:rPr>
        <w:t> </w:t>
      </w:r>
      <w:r w:rsidRPr="00C04945">
        <w:rPr>
          <w:b/>
          <w:bCs/>
          <w:i/>
          <w:iCs/>
          <w:color w:val="000000"/>
        </w:rPr>
        <w:t>памяти ЭВМ</w:t>
      </w:r>
      <w:r w:rsidRPr="00C04945">
        <w:rPr>
          <w:b/>
          <w:bCs/>
          <w:color w:val="000000"/>
        </w:rPr>
        <w:t>,</w:t>
      </w:r>
      <w:r w:rsidRPr="00C04945">
        <w:rPr>
          <w:rStyle w:val="apple-converted-space"/>
          <w:color w:val="000000"/>
        </w:rPr>
        <w:t> </w:t>
      </w:r>
      <w:r w:rsidRPr="00C04945">
        <w:rPr>
          <w:color w:val="000000"/>
        </w:rPr>
        <w:t xml:space="preserve">куда они вводятся через устройство ввода. Емкость памяти измеряется в величинах, кратных байту. Память представляет собой сложную структуру, построенную по иерархическому принципу, и включает в себя запоминающие устройства различных типов. Функционально она делится на две части: </w:t>
      </w:r>
      <w:r w:rsidRPr="00C04945">
        <w:rPr>
          <w:b/>
          <w:color w:val="000000"/>
        </w:rPr>
        <w:t xml:space="preserve">внутреннюю </w:t>
      </w:r>
      <w:r w:rsidRPr="00C04945">
        <w:rPr>
          <w:color w:val="000000"/>
        </w:rPr>
        <w:t>и</w:t>
      </w:r>
      <w:r w:rsidRPr="00C04945">
        <w:rPr>
          <w:b/>
          <w:color w:val="000000"/>
        </w:rPr>
        <w:t xml:space="preserve"> внешнюю</w:t>
      </w:r>
      <w:r w:rsidRPr="00C04945">
        <w:rPr>
          <w:color w:val="000000"/>
        </w:rPr>
        <w:t>.</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Внутренняя</w:t>
      </w:r>
      <w:r w:rsidRPr="00C04945">
        <w:rPr>
          <w:color w:val="000000"/>
        </w:rPr>
        <w:t>, или</w:t>
      </w:r>
      <w:r w:rsidRPr="00C04945">
        <w:rPr>
          <w:rStyle w:val="apple-converted-space"/>
          <w:b/>
          <w:bCs/>
          <w:color w:val="000000"/>
        </w:rPr>
        <w:t> </w:t>
      </w:r>
      <w:r w:rsidRPr="00C04945">
        <w:rPr>
          <w:b/>
          <w:bCs/>
          <w:i/>
          <w:iCs/>
          <w:color w:val="000000"/>
        </w:rPr>
        <w:t>основная память</w:t>
      </w:r>
      <w:r w:rsidRPr="00C04945">
        <w:rPr>
          <w:rStyle w:val="apple-converted-space"/>
          <w:color w:val="000000"/>
        </w:rPr>
        <w:t> </w:t>
      </w:r>
      <w:r w:rsidRPr="00C04945">
        <w:rPr>
          <w:color w:val="000000"/>
        </w:rPr>
        <w:t>— это запоминающее устройство, напрямую связанное с процессором и предназначенное для хранения выполняемых программ и данных, непосредственно участвующих в вычислениях. Обращение к внутренней памяти ЭВМ осуществляется с высоким быстродействием, но она имеет ограниченный объем, определяемый системой адресации машины.</w:t>
      </w:r>
    </w:p>
    <w:p w:rsidR="00D202A7" w:rsidRPr="00C04945" w:rsidRDefault="00D202A7" w:rsidP="00D202A7">
      <w:pPr>
        <w:pStyle w:val="af4"/>
        <w:spacing w:before="0" w:beforeAutospacing="0" w:after="0" w:afterAutospacing="0"/>
        <w:ind w:firstLine="567"/>
        <w:jc w:val="both"/>
        <w:rPr>
          <w:rStyle w:val="apple-converted-space"/>
          <w:b/>
          <w:bCs/>
          <w:color w:val="000000"/>
        </w:rPr>
      </w:pPr>
      <w:r w:rsidRPr="00C04945">
        <w:rPr>
          <w:color w:val="000000"/>
        </w:rPr>
        <w:t>Внутренняя память, в свою очередь, делится на</w:t>
      </w:r>
      <w:r w:rsidRPr="00C04945">
        <w:rPr>
          <w:rStyle w:val="apple-converted-space"/>
          <w:color w:val="000000"/>
        </w:rPr>
        <w:t> </w:t>
      </w:r>
      <w:r w:rsidRPr="00C04945">
        <w:rPr>
          <w:i/>
          <w:iCs/>
          <w:color w:val="000000"/>
        </w:rPr>
        <w:t>оперативную (ОЗУ)</w:t>
      </w:r>
      <w:r w:rsidRPr="00C04945">
        <w:rPr>
          <w:rStyle w:val="apple-converted-space"/>
          <w:color w:val="000000"/>
        </w:rPr>
        <w:t> </w:t>
      </w:r>
      <w:r w:rsidRPr="00C04945">
        <w:rPr>
          <w:color w:val="000000"/>
        </w:rPr>
        <w:t>и</w:t>
      </w:r>
      <w:r w:rsidRPr="00C04945">
        <w:rPr>
          <w:rStyle w:val="apple-converted-space"/>
          <w:color w:val="000000"/>
        </w:rPr>
        <w:t> </w:t>
      </w:r>
      <w:r w:rsidRPr="00C04945">
        <w:rPr>
          <w:i/>
          <w:iCs/>
          <w:color w:val="000000"/>
        </w:rPr>
        <w:t>постоянную</w:t>
      </w:r>
      <w:r w:rsidRPr="00C04945">
        <w:rPr>
          <w:rStyle w:val="apple-converted-space"/>
          <w:i/>
          <w:iCs/>
          <w:color w:val="000000"/>
        </w:rPr>
        <w:t> </w:t>
      </w:r>
      <w:r w:rsidRPr="00C04945">
        <w:rPr>
          <w:color w:val="000000"/>
        </w:rPr>
        <w:t>(ПЗУ)</w:t>
      </w:r>
      <w:r w:rsidRPr="00C04945">
        <w:rPr>
          <w:rStyle w:val="apple-converted-space"/>
          <w:color w:val="000000"/>
        </w:rPr>
        <w:t> </w:t>
      </w:r>
      <w:r w:rsidRPr="00C04945">
        <w:rPr>
          <w:i/>
          <w:iCs/>
          <w:color w:val="000000"/>
        </w:rPr>
        <w:t>память.</w:t>
      </w:r>
      <w:r w:rsidRPr="00C04945">
        <w:rPr>
          <w:rStyle w:val="apple-converted-space"/>
          <w:b/>
          <w:bCs/>
          <w:color w:val="000000"/>
        </w:rPr>
        <w:t> </w:t>
      </w:r>
    </w:p>
    <w:p w:rsidR="00D202A7" w:rsidRPr="00C04945" w:rsidRDefault="00D202A7" w:rsidP="00D202A7">
      <w:pPr>
        <w:pStyle w:val="af4"/>
        <w:spacing w:before="0" w:beforeAutospacing="0" w:after="0" w:afterAutospacing="0"/>
        <w:ind w:firstLine="567"/>
        <w:jc w:val="both"/>
        <w:rPr>
          <w:rStyle w:val="apple-converted-space"/>
          <w:b/>
          <w:bCs/>
          <w:color w:val="000000"/>
        </w:rPr>
      </w:pPr>
      <w:r w:rsidRPr="00C04945">
        <w:rPr>
          <w:b/>
          <w:bCs/>
          <w:i/>
          <w:iCs/>
          <w:color w:val="000000"/>
        </w:rPr>
        <w:t>Оперативная память</w:t>
      </w:r>
      <w:r w:rsidRPr="00C04945">
        <w:rPr>
          <w:b/>
          <w:bCs/>
          <w:color w:val="000000"/>
        </w:rPr>
        <w:t>,</w:t>
      </w:r>
      <w:r w:rsidRPr="00C04945">
        <w:rPr>
          <w:rStyle w:val="apple-converted-space"/>
          <w:color w:val="000000"/>
        </w:rPr>
        <w:t> </w:t>
      </w:r>
      <w:r w:rsidRPr="00C04945">
        <w:rPr>
          <w:color w:val="000000"/>
        </w:rPr>
        <w:t>по объему составляющая большую часть внутренней памяти, служит для</w:t>
      </w:r>
      <w:r w:rsidRPr="00C04945">
        <w:rPr>
          <w:rStyle w:val="apple-converted-space"/>
          <w:color w:val="000000"/>
        </w:rPr>
        <w:t> </w:t>
      </w:r>
      <w:r w:rsidRPr="00C04945">
        <w:rPr>
          <w:i/>
          <w:iCs/>
          <w:color w:val="000000"/>
        </w:rPr>
        <w:t>приема, хранения</w:t>
      </w:r>
      <w:r w:rsidRPr="00C04945">
        <w:rPr>
          <w:rStyle w:val="apple-converted-space"/>
          <w:color w:val="000000"/>
        </w:rPr>
        <w:t> </w:t>
      </w:r>
      <w:r w:rsidRPr="00C04945">
        <w:rPr>
          <w:color w:val="000000"/>
        </w:rPr>
        <w:t>и</w:t>
      </w:r>
      <w:r w:rsidRPr="00C04945">
        <w:rPr>
          <w:rStyle w:val="apple-converted-space"/>
          <w:color w:val="000000"/>
        </w:rPr>
        <w:t> </w:t>
      </w:r>
      <w:r w:rsidRPr="00C04945">
        <w:rPr>
          <w:i/>
          <w:iCs/>
          <w:color w:val="000000"/>
        </w:rPr>
        <w:t>выдачи</w:t>
      </w:r>
      <w:r w:rsidRPr="00C04945">
        <w:rPr>
          <w:rStyle w:val="apple-converted-space"/>
          <w:color w:val="000000"/>
        </w:rPr>
        <w:t> </w:t>
      </w:r>
      <w:r w:rsidRPr="00C04945">
        <w:rPr>
          <w:color w:val="000000"/>
        </w:rPr>
        <w:t>информации. При выключении питания ЭВМ содержимое оперативной памяти в большинстве случаев теряется.</w:t>
      </w:r>
      <w:r w:rsidRPr="00C04945">
        <w:rPr>
          <w:rStyle w:val="apple-converted-space"/>
          <w:b/>
          <w:bCs/>
          <w:color w:val="000000"/>
        </w:rPr>
        <w:t> </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Постоянная память</w:t>
      </w:r>
      <w:r w:rsidRPr="00C04945">
        <w:rPr>
          <w:rStyle w:val="apple-converted-space"/>
          <w:color w:val="000000"/>
        </w:rPr>
        <w:t> </w:t>
      </w:r>
      <w:r w:rsidRPr="00C04945">
        <w:rPr>
          <w:color w:val="000000"/>
        </w:rPr>
        <w:t>обеспечивает</w:t>
      </w:r>
      <w:r w:rsidRPr="00C04945">
        <w:rPr>
          <w:rStyle w:val="apple-converted-space"/>
          <w:color w:val="000000"/>
        </w:rPr>
        <w:t> </w:t>
      </w:r>
      <w:r w:rsidRPr="00C04945">
        <w:rPr>
          <w:i/>
          <w:iCs/>
          <w:color w:val="000000"/>
        </w:rPr>
        <w:t>хранение</w:t>
      </w:r>
      <w:r w:rsidRPr="00C04945">
        <w:rPr>
          <w:rStyle w:val="apple-converted-space"/>
          <w:color w:val="000000"/>
        </w:rPr>
        <w:t> </w:t>
      </w:r>
      <w:r w:rsidRPr="00C04945">
        <w:rPr>
          <w:color w:val="000000"/>
        </w:rPr>
        <w:t>и</w:t>
      </w:r>
      <w:r w:rsidRPr="00C04945">
        <w:rPr>
          <w:rStyle w:val="apple-converted-space"/>
          <w:color w:val="000000"/>
        </w:rPr>
        <w:t> </w:t>
      </w:r>
      <w:r w:rsidRPr="00C04945">
        <w:rPr>
          <w:i/>
          <w:iCs/>
          <w:color w:val="000000"/>
        </w:rPr>
        <w:t>выдачу</w:t>
      </w:r>
      <w:r w:rsidRPr="00C04945">
        <w:rPr>
          <w:rStyle w:val="apple-converted-space"/>
          <w:color w:val="000000"/>
        </w:rPr>
        <w:t> </w:t>
      </w:r>
      <w:r w:rsidRPr="00C04945">
        <w:rPr>
          <w:color w:val="000000"/>
        </w:rPr>
        <w:t>информации. В отличие от содержимого оперативной памяти, содержимое постоянной заполняется при изготовлении ЭВМ и не может быть изменено в обычных условиях эксплуатации. В постоянной памяти хранятся часто используемые (универсальные) программы, и данные, к примеру, некоторые программы операционной системы, программы тестирования оборудования ЭВМ и др. При выключении питания содержимое постоянной памяти сохраняется.</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Внешняя память</w:t>
      </w:r>
      <w:r w:rsidRPr="00C04945">
        <w:rPr>
          <w:rStyle w:val="apple-converted-space"/>
          <w:color w:val="000000"/>
        </w:rPr>
        <w:t> </w:t>
      </w:r>
      <w:r w:rsidRPr="00C04945">
        <w:rPr>
          <w:color w:val="000000"/>
        </w:rPr>
        <w:t xml:space="preserve">(ВЗУ) предназначена для размещения больших объемов информации и обмена ею с оперативной памятью. Для построения внешней памяти используют энергонезависимые носители информации (диски и ленты), которые к тому </w:t>
      </w:r>
      <w:r w:rsidRPr="00C04945">
        <w:rPr>
          <w:color w:val="000000"/>
        </w:rPr>
        <w:lastRenderedPageBreak/>
        <w:t>же являются переносимыми. Емкость этой памяти практически не имеет ограничений, а для обращения к ней требуется больше времени, чем к внутренней.</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Внешние запоминающие устройства конструктивно отделены от центральных устройств ЭВМ (процессора и внутренней памяти), имеют собственное управление и выполняют запросы процессора без его непосредственного вмешательства. В качестве ВЗУ используют накопители на магнитных и оптических дисках, а также накопители на магнитных лентах.</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ВЗУ по принципам функционирования разделяются на</w:t>
      </w:r>
      <w:r w:rsidRPr="00C04945">
        <w:rPr>
          <w:rStyle w:val="apple-converted-space"/>
          <w:color w:val="000000"/>
        </w:rPr>
        <w:t> </w:t>
      </w:r>
      <w:r w:rsidRPr="00C04945">
        <w:rPr>
          <w:i/>
          <w:iCs/>
          <w:color w:val="000000"/>
        </w:rPr>
        <w:t>устройства прямого доступа</w:t>
      </w:r>
      <w:r w:rsidRPr="00C04945">
        <w:rPr>
          <w:rStyle w:val="apple-converted-space"/>
          <w:color w:val="000000"/>
        </w:rPr>
        <w:t> </w:t>
      </w:r>
      <w:r w:rsidRPr="00C04945">
        <w:rPr>
          <w:color w:val="000000"/>
        </w:rPr>
        <w:t xml:space="preserve">(накопители на магнитных и оптических дисках) и </w:t>
      </w:r>
      <w:r w:rsidRPr="00C04945">
        <w:rPr>
          <w:i/>
          <w:iCs/>
          <w:color w:val="000000"/>
        </w:rPr>
        <w:t>устройства последовательного доступа</w:t>
      </w:r>
      <w:r w:rsidRPr="00C04945">
        <w:rPr>
          <w:rStyle w:val="apple-converted-space"/>
          <w:color w:val="000000"/>
        </w:rPr>
        <w:t> </w:t>
      </w:r>
      <w:r w:rsidRPr="00C04945">
        <w:rPr>
          <w:color w:val="000000"/>
        </w:rPr>
        <w:t>(накопители на магнитных лентах). Устройства прямого доступа обладают большим быстродействием, поэтому они являются основными внешними запоминающими устройствами, постоянно используемыми в процессе функционирования ЭВМ. Устройства последовательного доступа используются в основном для резервирования информации.</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Устройства ввода-вывода</w:t>
      </w:r>
      <w:r w:rsidRPr="00C04945">
        <w:rPr>
          <w:rStyle w:val="apple-converted-space"/>
          <w:color w:val="000000"/>
        </w:rPr>
        <w:t> </w:t>
      </w:r>
      <w:r w:rsidRPr="00C04945">
        <w:rPr>
          <w:color w:val="000000"/>
        </w:rPr>
        <w:t xml:space="preserve">служат соответственно для ввода информации в ЭВМ и вывода из нее, а также для обеспечения общения пользователя с машиной. Процессы ввода-вывода протекают с использованием внутренней памяти ЭВМ. </w:t>
      </w:r>
    </w:p>
    <w:p w:rsidR="00D202A7" w:rsidRPr="00C04945" w:rsidRDefault="00D202A7" w:rsidP="00D202A7">
      <w:pPr>
        <w:pStyle w:val="af4"/>
        <w:tabs>
          <w:tab w:val="left" w:pos="8789"/>
          <w:tab w:val="left" w:pos="8931"/>
          <w:tab w:val="left" w:pos="9072"/>
        </w:tabs>
        <w:spacing w:before="0" w:beforeAutospacing="0" w:after="0" w:afterAutospacing="0"/>
        <w:ind w:right="-1" w:firstLine="567"/>
        <w:rPr>
          <w:color w:val="000000"/>
        </w:rPr>
      </w:pPr>
      <w:r w:rsidRPr="00C04945">
        <w:rPr>
          <w:color w:val="000000"/>
        </w:rPr>
        <w:t>Иногда устройства ввода-вывода называют</w:t>
      </w:r>
      <w:r w:rsidRPr="00C04945">
        <w:rPr>
          <w:rStyle w:val="apple-converted-space"/>
          <w:color w:val="000000"/>
        </w:rPr>
        <w:t> </w:t>
      </w:r>
      <w:r w:rsidRPr="00C04945">
        <w:rPr>
          <w:b/>
          <w:bCs/>
          <w:i/>
          <w:iCs/>
          <w:color w:val="000000"/>
        </w:rPr>
        <w:t xml:space="preserve"> периферийными </w:t>
      </w:r>
      <w:r w:rsidRPr="00C04945">
        <w:rPr>
          <w:color w:val="000000"/>
        </w:rPr>
        <w:t>или</w:t>
      </w:r>
      <w:r w:rsidRPr="00C04945">
        <w:rPr>
          <w:rStyle w:val="apple-converted-space"/>
          <w:color w:val="000000"/>
        </w:rPr>
        <w:t> </w:t>
      </w:r>
      <w:r w:rsidRPr="00C04945">
        <w:rPr>
          <w:b/>
          <w:bCs/>
          <w:i/>
          <w:iCs/>
          <w:color w:val="000000"/>
        </w:rPr>
        <w:t>внешними устройствами</w:t>
      </w:r>
      <w:r w:rsidRPr="00C04945">
        <w:rPr>
          <w:rStyle w:val="apple-converted-space"/>
          <w:color w:val="000000"/>
        </w:rPr>
        <w:t> </w:t>
      </w:r>
      <w:r w:rsidRPr="00C04945">
        <w:rPr>
          <w:color w:val="000000"/>
        </w:rPr>
        <w:t>ЭВМ. К ним относятся, в частности, дисплеи (мониторы), клавиатура, манипуляторы типа «мышь», алфавитно-цифровые печатающие устройства (принтеры), графопостроители, сканеры и др. Для управления внешними устройствами (в том числе и ВЗУ) и согласования их с системным интерфейсом служат групповые устройства управления внешними устройствами, адаптеры или контроллеры.</w:t>
      </w:r>
    </w:p>
    <w:p w:rsidR="00D202A7" w:rsidRPr="00C04945" w:rsidRDefault="00D202A7" w:rsidP="00D202A7">
      <w:pPr>
        <w:pStyle w:val="af4"/>
        <w:spacing w:before="0" w:beforeAutospacing="0" w:after="0" w:afterAutospacing="0"/>
        <w:ind w:firstLine="567"/>
        <w:jc w:val="both"/>
        <w:rPr>
          <w:color w:val="000000"/>
        </w:rPr>
      </w:pPr>
      <w:r w:rsidRPr="00C04945">
        <w:rPr>
          <w:b/>
          <w:bCs/>
          <w:i/>
          <w:iCs/>
          <w:color w:val="000000"/>
        </w:rPr>
        <w:t>Системный интерфейс</w:t>
      </w:r>
      <w:r w:rsidRPr="00C04945">
        <w:rPr>
          <w:rStyle w:val="apple-converted-space"/>
          <w:color w:val="000000"/>
        </w:rPr>
        <w:t> </w:t>
      </w:r>
      <w:r w:rsidRPr="00C04945">
        <w:rPr>
          <w:color w:val="000000"/>
        </w:rPr>
        <w:t>— это конструктивная часть ЭВМ, предназначенная для взаимодействия ее устройств и обмена информацией между ними.</w:t>
      </w:r>
    </w:p>
    <w:p w:rsidR="00D202A7" w:rsidRPr="00C04945" w:rsidRDefault="00D202A7" w:rsidP="00D202A7">
      <w:pPr>
        <w:pStyle w:val="af4"/>
        <w:spacing w:before="0" w:beforeAutospacing="0" w:after="0" w:afterAutospacing="0"/>
        <w:ind w:firstLine="567"/>
        <w:jc w:val="both"/>
        <w:rPr>
          <w:color w:val="000000"/>
        </w:rPr>
      </w:pPr>
      <w:r w:rsidRPr="00C04945">
        <w:rPr>
          <w:color w:val="000000"/>
        </w:rPr>
        <w:t xml:space="preserve">Отличительной особенностью малых ЭВМ является использование в качестве системного интерфейса системных шин. Различают ЭВМ с </w:t>
      </w:r>
      <w:r w:rsidRPr="00C04945">
        <w:rPr>
          <w:i/>
          <w:iCs/>
          <w:color w:val="000000"/>
        </w:rPr>
        <w:t>многошинной структурой</w:t>
      </w:r>
      <w:r w:rsidRPr="00C04945">
        <w:rPr>
          <w:rStyle w:val="apple-converted-space"/>
          <w:color w:val="000000"/>
        </w:rPr>
        <w:t> </w:t>
      </w:r>
      <w:r w:rsidRPr="00C04945">
        <w:rPr>
          <w:color w:val="000000"/>
        </w:rPr>
        <w:t>и с</w:t>
      </w:r>
      <w:r w:rsidRPr="00C04945">
        <w:rPr>
          <w:rStyle w:val="apple-converted-space"/>
          <w:color w:val="000000"/>
        </w:rPr>
        <w:t> </w:t>
      </w:r>
      <w:r w:rsidRPr="00C04945">
        <w:rPr>
          <w:i/>
          <w:iCs/>
          <w:color w:val="000000"/>
        </w:rPr>
        <w:t>общей шиной.</w:t>
      </w:r>
      <w:r w:rsidRPr="00C04945">
        <w:rPr>
          <w:rStyle w:val="apple-converted-space"/>
          <w:color w:val="000000"/>
        </w:rPr>
        <w:t> </w:t>
      </w:r>
      <w:r w:rsidRPr="00C04945">
        <w:rPr>
          <w:color w:val="000000"/>
        </w:rPr>
        <w:t xml:space="preserve">В первых для обмена информацией между устройствами используются отдельные группы шин, во втором случае все устройства ЭВМ объединяются с помощью одной группы шин, в которую входят подмножества шин для передачи </w:t>
      </w:r>
      <w:r w:rsidRPr="00C04945">
        <w:rPr>
          <w:i/>
          <w:iCs/>
          <w:color w:val="000000"/>
        </w:rPr>
        <w:t>данных, адреса</w:t>
      </w:r>
      <w:r w:rsidRPr="00C04945">
        <w:rPr>
          <w:rStyle w:val="apple-converted-space"/>
          <w:color w:val="000000"/>
        </w:rPr>
        <w:t> </w:t>
      </w:r>
      <w:r w:rsidRPr="00C04945">
        <w:rPr>
          <w:color w:val="000000"/>
        </w:rPr>
        <w:t>и</w:t>
      </w:r>
      <w:r w:rsidRPr="00C04945">
        <w:rPr>
          <w:rStyle w:val="apple-converted-space"/>
          <w:color w:val="000000"/>
        </w:rPr>
        <w:t> </w:t>
      </w:r>
      <w:r w:rsidRPr="00C04945">
        <w:rPr>
          <w:i/>
          <w:iCs/>
          <w:color w:val="000000"/>
        </w:rPr>
        <w:t>управляющих сигналов.</w:t>
      </w:r>
      <w:r w:rsidRPr="00C04945">
        <w:rPr>
          <w:rStyle w:val="apple-converted-space"/>
          <w:color w:val="000000"/>
        </w:rPr>
        <w:t> </w:t>
      </w:r>
      <w:r w:rsidRPr="00C04945">
        <w:rPr>
          <w:color w:val="000000"/>
        </w:rPr>
        <w:t>При такой организации системы шин обмен информацией между процессором, памятью и периферийными устройствами выполняется по единому правилу, что упрощает взаимодействие устройств машины.</w:t>
      </w:r>
    </w:p>
    <w:p w:rsidR="00D202A7" w:rsidRPr="00D47CC1" w:rsidRDefault="00D202A7" w:rsidP="00D202A7">
      <w:pPr>
        <w:spacing w:after="0" w:line="240" w:lineRule="auto"/>
        <w:rPr>
          <w:rFonts w:ascii="Times New Roman" w:eastAsia="Times New Roman" w:hAnsi="Times New Roman"/>
          <w:b/>
          <w:bCs/>
          <w:sz w:val="24"/>
          <w:szCs w:val="24"/>
        </w:rPr>
      </w:pPr>
    </w:p>
    <w:p w:rsidR="00E60CE9" w:rsidRDefault="00E60CE9"/>
    <w:sectPr w:rsidR="00E60CE9" w:rsidSect="00E60C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36E39"/>
    <w:multiLevelType w:val="hybridMultilevel"/>
    <w:tmpl w:val="07D6F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8B7468"/>
    <w:multiLevelType w:val="multilevel"/>
    <w:tmpl w:val="0A70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D134CB"/>
    <w:multiLevelType w:val="multilevel"/>
    <w:tmpl w:val="0A60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9206CF"/>
    <w:multiLevelType w:val="multilevel"/>
    <w:tmpl w:val="B79A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D202A7"/>
    <w:rsid w:val="00076F6A"/>
    <w:rsid w:val="00296A20"/>
    <w:rsid w:val="002E685B"/>
    <w:rsid w:val="00364C66"/>
    <w:rsid w:val="00473595"/>
    <w:rsid w:val="005A7ACF"/>
    <w:rsid w:val="005D66B1"/>
    <w:rsid w:val="00640CDC"/>
    <w:rsid w:val="00812E13"/>
    <w:rsid w:val="00846185"/>
    <w:rsid w:val="00A20606"/>
    <w:rsid w:val="00AA7FB4"/>
    <w:rsid w:val="00BD2877"/>
    <w:rsid w:val="00C25291"/>
    <w:rsid w:val="00D202A7"/>
    <w:rsid w:val="00D733C7"/>
    <w:rsid w:val="00E37529"/>
    <w:rsid w:val="00E60CE9"/>
    <w:rsid w:val="00F04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2A7"/>
    <w:rPr>
      <w:rFonts w:ascii="Calibri" w:eastAsia="Calibri" w:hAnsi="Calibri" w:cs="Times New Roman"/>
      <w:lang w:val="ru-RU" w:bidi="ar-SA"/>
    </w:rPr>
  </w:style>
  <w:style w:type="paragraph" w:styleId="1">
    <w:name w:val="heading 1"/>
    <w:basedOn w:val="a"/>
    <w:next w:val="a"/>
    <w:link w:val="10"/>
    <w:uiPriority w:val="9"/>
    <w:qFormat/>
    <w:rsid w:val="00F042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F042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042C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042C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042C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042C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042C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042C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042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42CC"/>
    <w:rPr>
      <w:b/>
      <w:bCs/>
    </w:rPr>
  </w:style>
  <w:style w:type="character" w:customStyle="1" w:styleId="10">
    <w:name w:val="Заголовок 1 Знак"/>
    <w:basedOn w:val="a0"/>
    <w:link w:val="1"/>
    <w:uiPriority w:val="9"/>
    <w:rsid w:val="00F042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042C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042C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042C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042C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042C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042C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042CC"/>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042CC"/>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F042CC"/>
    <w:pPr>
      <w:spacing w:line="240" w:lineRule="auto"/>
    </w:pPr>
    <w:rPr>
      <w:b/>
      <w:bCs/>
      <w:color w:val="4F81BD" w:themeColor="accent1"/>
      <w:sz w:val="18"/>
      <w:szCs w:val="18"/>
    </w:rPr>
  </w:style>
  <w:style w:type="paragraph" w:styleId="a5">
    <w:name w:val="Title"/>
    <w:basedOn w:val="a"/>
    <w:next w:val="a"/>
    <w:link w:val="a6"/>
    <w:uiPriority w:val="10"/>
    <w:qFormat/>
    <w:rsid w:val="00F042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F042CC"/>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042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F042CC"/>
    <w:rPr>
      <w:rFonts w:asciiTheme="majorHAnsi" w:eastAsiaTheme="majorEastAsia" w:hAnsiTheme="majorHAnsi" w:cstheme="majorBidi"/>
      <w:i/>
      <w:iCs/>
      <w:color w:val="4F81BD" w:themeColor="accent1"/>
      <w:spacing w:val="15"/>
      <w:sz w:val="24"/>
      <w:szCs w:val="24"/>
    </w:rPr>
  </w:style>
  <w:style w:type="character" w:styleId="a9">
    <w:name w:val="Emphasis"/>
    <w:basedOn w:val="a0"/>
    <w:uiPriority w:val="20"/>
    <w:qFormat/>
    <w:rsid w:val="00F042CC"/>
    <w:rPr>
      <w:i/>
      <w:iCs/>
    </w:rPr>
  </w:style>
  <w:style w:type="paragraph" w:styleId="aa">
    <w:name w:val="No Spacing"/>
    <w:uiPriority w:val="1"/>
    <w:qFormat/>
    <w:rsid w:val="00F042CC"/>
    <w:pPr>
      <w:spacing w:after="0" w:line="240" w:lineRule="auto"/>
    </w:pPr>
  </w:style>
  <w:style w:type="paragraph" w:styleId="ab">
    <w:name w:val="List Paragraph"/>
    <w:basedOn w:val="a"/>
    <w:uiPriority w:val="34"/>
    <w:qFormat/>
    <w:rsid w:val="00F042CC"/>
    <w:pPr>
      <w:ind w:left="720"/>
      <w:contextualSpacing/>
    </w:pPr>
  </w:style>
  <w:style w:type="paragraph" w:styleId="21">
    <w:name w:val="Quote"/>
    <w:basedOn w:val="a"/>
    <w:next w:val="a"/>
    <w:link w:val="22"/>
    <w:uiPriority w:val="29"/>
    <w:qFormat/>
    <w:rsid w:val="00F042CC"/>
    <w:rPr>
      <w:i/>
      <w:iCs/>
      <w:color w:val="000000" w:themeColor="text1"/>
    </w:rPr>
  </w:style>
  <w:style w:type="character" w:customStyle="1" w:styleId="22">
    <w:name w:val="Цитата 2 Знак"/>
    <w:basedOn w:val="a0"/>
    <w:link w:val="21"/>
    <w:uiPriority w:val="29"/>
    <w:rsid w:val="00F042CC"/>
    <w:rPr>
      <w:i/>
      <w:iCs/>
      <w:color w:val="000000" w:themeColor="text1"/>
    </w:rPr>
  </w:style>
  <w:style w:type="paragraph" w:styleId="ac">
    <w:name w:val="Intense Quote"/>
    <w:basedOn w:val="a"/>
    <w:next w:val="a"/>
    <w:link w:val="ad"/>
    <w:uiPriority w:val="30"/>
    <w:qFormat/>
    <w:rsid w:val="00F042C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F042CC"/>
    <w:rPr>
      <w:b/>
      <w:bCs/>
      <w:i/>
      <w:iCs/>
      <w:color w:val="4F81BD" w:themeColor="accent1"/>
    </w:rPr>
  </w:style>
  <w:style w:type="character" w:styleId="ae">
    <w:name w:val="Subtle Emphasis"/>
    <w:basedOn w:val="a0"/>
    <w:uiPriority w:val="19"/>
    <w:qFormat/>
    <w:rsid w:val="00F042CC"/>
    <w:rPr>
      <w:i/>
      <w:iCs/>
      <w:color w:val="808080" w:themeColor="text1" w:themeTint="7F"/>
    </w:rPr>
  </w:style>
  <w:style w:type="character" w:styleId="af">
    <w:name w:val="Intense Emphasis"/>
    <w:basedOn w:val="a0"/>
    <w:uiPriority w:val="21"/>
    <w:qFormat/>
    <w:rsid w:val="00F042CC"/>
    <w:rPr>
      <w:b/>
      <w:bCs/>
      <w:i/>
      <w:iCs/>
      <w:color w:val="4F81BD" w:themeColor="accent1"/>
    </w:rPr>
  </w:style>
  <w:style w:type="character" w:styleId="af0">
    <w:name w:val="Subtle Reference"/>
    <w:basedOn w:val="a0"/>
    <w:uiPriority w:val="31"/>
    <w:qFormat/>
    <w:rsid w:val="00F042CC"/>
    <w:rPr>
      <w:smallCaps/>
      <w:color w:val="C0504D" w:themeColor="accent2"/>
      <w:u w:val="single"/>
    </w:rPr>
  </w:style>
  <w:style w:type="character" w:styleId="af1">
    <w:name w:val="Intense Reference"/>
    <w:basedOn w:val="a0"/>
    <w:uiPriority w:val="32"/>
    <w:qFormat/>
    <w:rsid w:val="00F042CC"/>
    <w:rPr>
      <w:b/>
      <w:bCs/>
      <w:smallCaps/>
      <w:color w:val="C0504D" w:themeColor="accent2"/>
      <w:spacing w:val="5"/>
      <w:u w:val="single"/>
    </w:rPr>
  </w:style>
  <w:style w:type="character" w:styleId="af2">
    <w:name w:val="Book Title"/>
    <w:basedOn w:val="a0"/>
    <w:uiPriority w:val="33"/>
    <w:qFormat/>
    <w:rsid w:val="00F042CC"/>
    <w:rPr>
      <w:b/>
      <w:bCs/>
      <w:smallCaps/>
      <w:spacing w:val="5"/>
    </w:rPr>
  </w:style>
  <w:style w:type="paragraph" w:styleId="af3">
    <w:name w:val="TOC Heading"/>
    <w:basedOn w:val="1"/>
    <w:next w:val="a"/>
    <w:uiPriority w:val="39"/>
    <w:semiHidden/>
    <w:unhideWhenUsed/>
    <w:qFormat/>
    <w:rsid w:val="00F042CC"/>
    <w:pPr>
      <w:outlineLvl w:val="9"/>
    </w:pPr>
  </w:style>
  <w:style w:type="paragraph" w:styleId="af4">
    <w:name w:val="Normal (Web)"/>
    <w:basedOn w:val="a"/>
    <w:unhideWhenUsed/>
    <w:rsid w:val="00D202A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20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2137</Words>
  <Characters>12187</Characters>
  <Application>Microsoft Office Word</Application>
  <DocSecurity>0</DocSecurity>
  <Lines>101</Lines>
  <Paragraphs>28</Paragraphs>
  <ScaleCrop>false</ScaleCrop>
  <Company/>
  <LinksUpToDate>false</LinksUpToDate>
  <CharactersWithSpaces>14296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2014-10-30T12:56:00Z</dcterms:created>
  <dcterms:modified xsi:type="dcterms:W3CDTF">2020-03-19T12:44:00Z</dcterms:modified>
</cp:coreProperties>
</file>